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3D7" w:rsidRDefault="002A03D7" w:rsidP="00DE409F">
      <w:pPr>
        <w:pStyle w:val="Textoindependiente2"/>
        <w:jc w:val="center"/>
        <w:rPr>
          <w:rFonts w:cs="Arial"/>
          <w:b/>
          <w:sz w:val="24"/>
          <w:szCs w:val="24"/>
        </w:rPr>
      </w:pPr>
    </w:p>
    <w:p w:rsidR="00CA67A8" w:rsidRPr="00DE409F" w:rsidRDefault="00D20BA4" w:rsidP="009677C4">
      <w:pPr>
        <w:pStyle w:val="Textoindependiente2"/>
        <w:spacing w:line="240" w:lineRule="auto"/>
        <w:jc w:val="center"/>
        <w:rPr>
          <w:rFonts w:cs="Arial"/>
          <w:b/>
          <w:sz w:val="24"/>
          <w:szCs w:val="24"/>
        </w:rPr>
      </w:pPr>
      <w:r>
        <w:rPr>
          <w:rFonts w:cs="Arial"/>
          <w:b/>
          <w:sz w:val="24"/>
          <w:szCs w:val="24"/>
        </w:rPr>
        <w:t>O</w:t>
      </w:r>
      <w:r w:rsidR="00CA67A8" w:rsidRPr="00DE409F">
        <w:rPr>
          <w:rFonts w:cs="Arial"/>
          <w:b/>
          <w:sz w:val="24"/>
          <w:szCs w:val="24"/>
        </w:rPr>
        <w:t>RDEN DEL DÍA DE LA SESIÓN DE LA COMISIÓN PERMANENTE DE SALUD Y SEGURIDAD SOCIAL</w:t>
      </w:r>
    </w:p>
    <w:p w:rsidR="00CA67A8" w:rsidRPr="00DE409F" w:rsidRDefault="00CA67A8" w:rsidP="00DE409F">
      <w:pPr>
        <w:spacing w:line="360" w:lineRule="auto"/>
        <w:jc w:val="center"/>
        <w:rPr>
          <w:rFonts w:ascii="Arial" w:hAnsi="Arial" w:cs="Arial"/>
          <w:b/>
          <w:sz w:val="24"/>
          <w:szCs w:val="24"/>
        </w:rPr>
      </w:pPr>
    </w:p>
    <w:p w:rsidR="00CA67A8" w:rsidRPr="00DE409F" w:rsidRDefault="00327B21" w:rsidP="002374D6">
      <w:pPr>
        <w:pStyle w:val="Textoindependiente2"/>
        <w:spacing w:line="240" w:lineRule="auto"/>
        <w:jc w:val="center"/>
        <w:rPr>
          <w:rFonts w:cs="Arial"/>
          <w:b/>
          <w:sz w:val="24"/>
          <w:szCs w:val="24"/>
        </w:rPr>
      </w:pPr>
      <w:r>
        <w:rPr>
          <w:rFonts w:cs="Arial"/>
          <w:b/>
          <w:sz w:val="24"/>
          <w:szCs w:val="24"/>
        </w:rPr>
        <w:t>JUEVES 12 DE DICIEMBRE</w:t>
      </w:r>
      <w:r w:rsidR="003C741C">
        <w:rPr>
          <w:rFonts w:cs="Arial"/>
          <w:b/>
          <w:sz w:val="24"/>
          <w:szCs w:val="24"/>
        </w:rPr>
        <w:t xml:space="preserve"> DE 2024</w:t>
      </w:r>
    </w:p>
    <w:p w:rsidR="00CA67A8" w:rsidRPr="00DE409F" w:rsidRDefault="00327B21" w:rsidP="002374D6">
      <w:pPr>
        <w:pStyle w:val="Textoindependiente2"/>
        <w:spacing w:line="240" w:lineRule="auto"/>
        <w:jc w:val="center"/>
        <w:rPr>
          <w:rFonts w:cs="Arial"/>
          <w:b/>
          <w:sz w:val="24"/>
          <w:szCs w:val="24"/>
        </w:rPr>
      </w:pPr>
      <w:r>
        <w:rPr>
          <w:rFonts w:cs="Arial"/>
          <w:b/>
          <w:sz w:val="24"/>
          <w:szCs w:val="24"/>
        </w:rPr>
        <w:t>11</w:t>
      </w:r>
      <w:r w:rsidR="00CA67A8" w:rsidRPr="00DE409F">
        <w:rPr>
          <w:rFonts w:cs="Arial"/>
          <w:b/>
          <w:sz w:val="24"/>
          <w:szCs w:val="24"/>
        </w:rPr>
        <w:t>:</w:t>
      </w:r>
      <w:r w:rsidR="002A03D7">
        <w:rPr>
          <w:rFonts w:cs="Arial"/>
          <w:b/>
          <w:sz w:val="24"/>
          <w:szCs w:val="24"/>
        </w:rPr>
        <w:t>0</w:t>
      </w:r>
      <w:r w:rsidR="00CA67A8" w:rsidRPr="00DE409F">
        <w:rPr>
          <w:rFonts w:cs="Arial"/>
          <w:b/>
          <w:sz w:val="24"/>
          <w:szCs w:val="24"/>
        </w:rPr>
        <w:t>0 HORAS</w:t>
      </w:r>
    </w:p>
    <w:p w:rsidR="00CA67A8" w:rsidRPr="00DE409F" w:rsidRDefault="00CA67A8" w:rsidP="00DE409F">
      <w:pPr>
        <w:spacing w:line="360" w:lineRule="auto"/>
        <w:jc w:val="both"/>
        <w:rPr>
          <w:rFonts w:ascii="Arial" w:hAnsi="Arial" w:cs="Arial"/>
          <w:b/>
          <w:sz w:val="24"/>
          <w:szCs w:val="24"/>
          <w:lang w:val="es-ES"/>
        </w:rPr>
      </w:pPr>
    </w:p>
    <w:p w:rsidR="00CA67A8" w:rsidRPr="00DE409F" w:rsidRDefault="00CA67A8" w:rsidP="00CA67A8">
      <w:pPr>
        <w:spacing w:line="360" w:lineRule="auto"/>
        <w:jc w:val="both"/>
        <w:rPr>
          <w:rFonts w:ascii="Arial" w:hAnsi="Arial" w:cs="Arial"/>
          <w:sz w:val="24"/>
          <w:szCs w:val="24"/>
        </w:rPr>
      </w:pPr>
      <w:r w:rsidRPr="00DE409F">
        <w:rPr>
          <w:rFonts w:ascii="Arial" w:hAnsi="Arial" w:cs="Arial"/>
          <w:b/>
          <w:sz w:val="24"/>
          <w:szCs w:val="24"/>
        </w:rPr>
        <w:t>I.-</w:t>
      </w:r>
      <w:r w:rsidRPr="00DE409F">
        <w:rPr>
          <w:rFonts w:ascii="Arial" w:hAnsi="Arial" w:cs="Arial"/>
          <w:sz w:val="24"/>
          <w:szCs w:val="24"/>
        </w:rPr>
        <w:t xml:space="preserve"> Lista de asistencia.</w:t>
      </w:r>
    </w:p>
    <w:p w:rsidR="00CA67A8" w:rsidRPr="00DE409F" w:rsidRDefault="00CA67A8" w:rsidP="00CA67A8">
      <w:pPr>
        <w:spacing w:line="360" w:lineRule="auto"/>
        <w:jc w:val="both"/>
        <w:rPr>
          <w:rFonts w:ascii="Arial" w:hAnsi="Arial" w:cs="Arial"/>
          <w:sz w:val="24"/>
          <w:szCs w:val="24"/>
        </w:rPr>
      </w:pPr>
    </w:p>
    <w:p w:rsidR="00CA67A8" w:rsidRPr="00DE409F" w:rsidRDefault="00CA67A8" w:rsidP="00CA67A8">
      <w:pPr>
        <w:spacing w:line="360" w:lineRule="auto"/>
        <w:jc w:val="both"/>
        <w:rPr>
          <w:rFonts w:ascii="Arial" w:hAnsi="Arial" w:cs="Arial"/>
          <w:sz w:val="24"/>
          <w:szCs w:val="24"/>
        </w:rPr>
      </w:pPr>
      <w:r w:rsidRPr="00DE409F">
        <w:rPr>
          <w:rFonts w:ascii="Arial" w:hAnsi="Arial" w:cs="Arial"/>
          <w:b/>
          <w:sz w:val="24"/>
          <w:szCs w:val="24"/>
        </w:rPr>
        <w:t>II.-</w:t>
      </w:r>
      <w:r w:rsidRPr="00DE409F">
        <w:rPr>
          <w:rFonts w:ascii="Arial" w:hAnsi="Arial" w:cs="Arial"/>
          <w:sz w:val="24"/>
          <w:szCs w:val="24"/>
        </w:rPr>
        <w:t xml:space="preserve"> Declaración de estar legalmente constituida la sesión.</w:t>
      </w:r>
    </w:p>
    <w:p w:rsidR="00CA67A8" w:rsidRPr="00DE409F" w:rsidRDefault="00CA67A8" w:rsidP="00CA67A8">
      <w:pPr>
        <w:spacing w:line="360" w:lineRule="auto"/>
        <w:jc w:val="both"/>
        <w:rPr>
          <w:rFonts w:ascii="Arial" w:hAnsi="Arial" w:cs="Arial"/>
          <w:sz w:val="24"/>
          <w:szCs w:val="24"/>
        </w:rPr>
      </w:pPr>
    </w:p>
    <w:p w:rsidR="00EE11BE" w:rsidRDefault="00EE11BE" w:rsidP="00EE11BE">
      <w:pPr>
        <w:pStyle w:val="Textoindependiente2"/>
        <w:rPr>
          <w:rFonts w:cs="Arial"/>
          <w:b/>
          <w:sz w:val="24"/>
          <w:szCs w:val="24"/>
        </w:rPr>
      </w:pPr>
      <w:r>
        <w:rPr>
          <w:rFonts w:cs="Arial"/>
          <w:b/>
          <w:bCs/>
          <w:sz w:val="24"/>
          <w:szCs w:val="24"/>
        </w:rPr>
        <w:t>III.-</w:t>
      </w:r>
      <w:r>
        <w:rPr>
          <w:rFonts w:cs="Arial"/>
          <w:sz w:val="24"/>
          <w:szCs w:val="24"/>
        </w:rPr>
        <w:t xml:space="preserve"> Discusión y en su caso aprobación del acta de la sesión anterior de fecha </w:t>
      </w:r>
      <w:r w:rsidR="00327B21">
        <w:rPr>
          <w:rFonts w:cs="Arial"/>
          <w:sz w:val="24"/>
          <w:szCs w:val="24"/>
        </w:rPr>
        <w:t>15 de octubre</w:t>
      </w:r>
      <w:r>
        <w:rPr>
          <w:rFonts w:cs="Arial"/>
          <w:sz w:val="24"/>
          <w:szCs w:val="24"/>
        </w:rPr>
        <w:t xml:space="preserve"> de 2024.</w:t>
      </w:r>
    </w:p>
    <w:p w:rsidR="00EE11BE" w:rsidRDefault="00EE11BE" w:rsidP="00EE11BE">
      <w:pPr>
        <w:spacing w:line="360" w:lineRule="auto"/>
        <w:jc w:val="both"/>
        <w:rPr>
          <w:rFonts w:ascii="Arial" w:hAnsi="Arial" w:cs="Arial"/>
          <w:sz w:val="24"/>
          <w:szCs w:val="24"/>
        </w:rPr>
      </w:pPr>
    </w:p>
    <w:p w:rsidR="00EE11BE" w:rsidRDefault="00EE11BE" w:rsidP="00EE11BE">
      <w:pPr>
        <w:spacing w:line="360" w:lineRule="auto"/>
        <w:jc w:val="both"/>
        <w:rPr>
          <w:rFonts w:ascii="Arial" w:hAnsi="Arial" w:cs="Arial"/>
          <w:sz w:val="24"/>
          <w:szCs w:val="24"/>
        </w:rPr>
      </w:pPr>
      <w:r>
        <w:rPr>
          <w:rFonts w:ascii="Arial" w:hAnsi="Arial" w:cs="Arial"/>
          <w:b/>
          <w:sz w:val="24"/>
          <w:szCs w:val="24"/>
        </w:rPr>
        <w:t xml:space="preserve">IV.- </w:t>
      </w:r>
      <w:r>
        <w:rPr>
          <w:rFonts w:ascii="Arial" w:hAnsi="Arial" w:cs="Arial"/>
          <w:sz w:val="24"/>
          <w:szCs w:val="24"/>
        </w:rPr>
        <w:t>Asunto en cartera:</w:t>
      </w:r>
    </w:p>
    <w:p w:rsidR="00EE11BE" w:rsidRDefault="00EE11BE" w:rsidP="00EE11BE">
      <w:pPr>
        <w:pStyle w:val="Textoindependiente"/>
        <w:jc w:val="both"/>
        <w:rPr>
          <w:rFonts w:cs="Arial"/>
          <w:sz w:val="24"/>
          <w:szCs w:val="24"/>
        </w:rPr>
      </w:pPr>
    </w:p>
    <w:p w:rsidR="00327B21" w:rsidRDefault="00327B21" w:rsidP="00327B21">
      <w:pPr>
        <w:spacing w:line="360" w:lineRule="auto"/>
        <w:ind w:firstLine="708"/>
        <w:jc w:val="both"/>
        <w:rPr>
          <w:rFonts w:ascii="Arial" w:hAnsi="Arial" w:cs="Arial"/>
          <w:sz w:val="24"/>
          <w:szCs w:val="24"/>
        </w:rPr>
      </w:pPr>
      <w:r w:rsidRPr="00327B21">
        <w:rPr>
          <w:rFonts w:ascii="Arial" w:hAnsi="Arial" w:cs="Arial"/>
          <w:b/>
          <w:sz w:val="24"/>
          <w:szCs w:val="24"/>
          <w:lang w:val="es-MX"/>
        </w:rPr>
        <w:t xml:space="preserve">a) </w:t>
      </w:r>
      <w:r w:rsidRPr="00327B21">
        <w:rPr>
          <w:rFonts w:ascii="Arial" w:hAnsi="Arial" w:cs="Arial"/>
          <w:sz w:val="24"/>
          <w:szCs w:val="24"/>
          <w:lang w:val="es-MX"/>
        </w:rPr>
        <w:t xml:space="preserve">Distribución de la </w:t>
      </w:r>
      <w:r w:rsidRPr="00327B21">
        <w:rPr>
          <w:rFonts w:ascii="Arial" w:hAnsi="Arial" w:cs="Arial"/>
          <w:sz w:val="24"/>
          <w:szCs w:val="24"/>
        </w:rPr>
        <w:t xml:space="preserve">Iniciativa con proyecto de Decreto por el que modifica y adicionan diversas disposiciones a la Ley de Salud del Estado de Yucatán, la Ley de Gobierno de los Municipios del Estado de Yucatán y la Ley de los Derechos de las Niñas, Niños y Adolescentes del Estado de Yucatán, en materia de Atención, Prevención y Tratamiento de la Diabetes Mellitus Tipo 1(DM1) en el Estado de Yucatán, suscrita por las Diputadas y Diputados Larissa Acosta Escalante, Javier Renán </w:t>
      </w:r>
      <w:proofErr w:type="spellStart"/>
      <w:r w:rsidRPr="00327B21">
        <w:rPr>
          <w:rFonts w:ascii="Arial" w:hAnsi="Arial" w:cs="Arial"/>
          <w:sz w:val="24"/>
          <w:szCs w:val="24"/>
        </w:rPr>
        <w:t>Osante</w:t>
      </w:r>
      <w:proofErr w:type="spellEnd"/>
      <w:r w:rsidRPr="00327B21">
        <w:rPr>
          <w:rFonts w:ascii="Arial" w:hAnsi="Arial" w:cs="Arial"/>
          <w:sz w:val="24"/>
          <w:szCs w:val="24"/>
        </w:rPr>
        <w:t xml:space="preserve"> Solís, Manuela </w:t>
      </w:r>
      <w:proofErr w:type="spellStart"/>
      <w:r w:rsidRPr="00327B21">
        <w:rPr>
          <w:rFonts w:ascii="Arial" w:hAnsi="Arial" w:cs="Arial"/>
          <w:sz w:val="24"/>
          <w:szCs w:val="24"/>
        </w:rPr>
        <w:t>Cocom</w:t>
      </w:r>
      <w:proofErr w:type="spellEnd"/>
      <w:r w:rsidRPr="00327B21">
        <w:rPr>
          <w:rFonts w:ascii="Arial" w:hAnsi="Arial" w:cs="Arial"/>
          <w:sz w:val="24"/>
          <w:szCs w:val="24"/>
        </w:rPr>
        <w:t xml:space="preserve"> </w:t>
      </w:r>
      <w:proofErr w:type="spellStart"/>
      <w:r w:rsidRPr="00327B21">
        <w:rPr>
          <w:rFonts w:ascii="Arial" w:hAnsi="Arial" w:cs="Arial"/>
          <w:sz w:val="24"/>
          <w:szCs w:val="24"/>
        </w:rPr>
        <w:t>Bolio</w:t>
      </w:r>
      <w:proofErr w:type="spellEnd"/>
      <w:r w:rsidRPr="00327B21">
        <w:rPr>
          <w:rFonts w:ascii="Arial" w:hAnsi="Arial" w:cs="Arial"/>
          <w:sz w:val="24"/>
          <w:szCs w:val="24"/>
        </w:rPr>
        <w:t xml:space="preserve">, Melba </w:t>
      </w:r>
      <w:proofErr w:type="spellStart"/>
      <w:r w:rsidRPr="00327B21">
        <w:rPr>
          <w:rFonts w:ascii="Arial" w:hAnsi="Arial" w:cs="Arial"/>
          <w:sz w:val="24"/>
          <w:szCs w:val="24"/>
        </w:rPr>
        <w:t>Rosanna</w:t>
      </w:r>
      <w:proofErr w:type="spellEnd"/>
      <w:r w:rsidRPr="00327B21">
        <w:rPr>
          <w:rFonts w:ascii="Arial" w:hAnsi="Arial" w:cs="Arial"/>
          <w:sz w:val="24"/>
          <w:szCs w:val="24"/>
        </w:rPr>
        <w:t xml:space="preserve"> Gamboa Ávila y Rafael Gerardo Montalvo Mata; </w:t>
      </w:r>
    </w:p>
    <w:p w:rsidR="00327B21" w:rsidRDefault="00327B21" w:rsidP="00327B21">
      <w:pPr>
        <w:spacing w:line="360" w:lineRule="auto"/>
        <w:ind w:firstLine="708"/>
        <w:jc w:val="both"/>
        <w:rPr>
          <w:rFonts w:ascii="Arial" w:hAnsi="Arial" w:cs="Arial"/>
          <w:sz w:val="24"/>
          <w:szCs w:val="24"/>
        </w:rPr>
      </w:pPr>
      <w:r w:rsidRPr="00327B21">
        <w:rPr>
          <w:rFonts w:ascii="Arial" w:hAnsi="Arial" w:cs="Arial"/>
          <w:b/>
          <w:sz w:val="24"/>
          <w:szCs w:val="24"/>
        </w:rPr>
        <w:t xml:space="preserve">b) </w:t>
      </w:r>
      <w:r w:rsidRPr="00327B21">
        <w:rPr>
          <w:rFonts w:ascii="Arial" w:hAnsi="Arial" w:cs="Arial"/>
          <w:sz w:val="24"/>
          <w:szCs w:val="24"/>
        </w:rPr>
        <w:t xml:space="preserve">Distribución de la Iniciativa con Proyecto de Decreto, en materia de reconstrucción mamaria gratuita, por el que se reforma la Fracción XXIV (Vigésima Cuarta), se adiciona una nueva fracción XXV (Vigésima Quinta), recorriéndose la actual para ser la fracción XXVI (Vigésima Sexta), todas de la base A del Artículo 7, se reforma la fracción III (tercera) del Artículo 28-A, se adiciona el Artículo 50 Bis y se adiciona un segundo párrafo al Artículo 129, todos de la Ley de Salud del Estado de Yucatán, suscrita por la Diputada Rossana de Jesús </w:t>
      </w:r>
      <w:proofErr w:type="spellStart"/>
      <w:r w:rsidRPr="00327B21">
        <w:rPr>
          <w:rFonts w:ascii="Arial" w:hAnsi="Arial" w:cs="Arial"/>
          <w:sz w:val="24"/>
          <w:szCs w:val="24"/>
        </w:rPr>
        <w:t>Couoh</w:t>
      </w:r>
      <w:proofErr w:type="spellEnd"/>
      <w:r w:rsidRPr="00327B21">
        <w:rPr>
          <w:rFonts w:ascii="Arial" w:hAnsi="Arial" w:cs="Arial"/>
          <w:sz w:val="24"/>
          <w:szCs w:val="24"/>
        </w:rPr>
        <w:t xml:space="preserve"> Chan y el Diputado Gaspar Armando Quintal Parra, y se adhieren las Diputadas María Teresa </w:t>
      </w:r>
      <w:proofErr w:type="spellStart"/>
      <w:r w:rsidRPr="00327B21">
        <w:rPr>
          <w:rFonts w:ascii="Arial" w:hAnsi="Arial" w:cs="Arial"/>
          <w:sz w:val="24"/>
          <w:szCs w:val="24"/>
        </w:rPr>
        <w:t>Boehm</w:t>
      </w:r>
      <w:proofErr w:type="spellEnd"/>
      <w:r w:rsidRPr="00327B21">
        <w:rPr>
          <w:rFonts w:ascii="Arial" w:hAnsi="Arial" w:cs="Arial"/>
          <w:sz w:val="24"/>
          <w:szCs w:val="24"/>
        </w:rPr>
        <w:t xml:space="preserve"> Calero y </w:t>
      </w:r>
      <w:proofErr w:type="spellStart"/>
      <w:r w:rsidRPr="00327B21">
        <w:rPr>
          <w:rFonts w:ascii="Arial" w:hAnsi="Arial" w:cs="Arial"/>
          <w:sz w:val="24"/>
          <w:szCs w:val="24"/>
        </w:rPr>
        <w:t>Zhazil</w:t>
      </w:r>
      <w:proofErr w:type="spellEnd"/>
      <w:r w:rsidRPr="00327B21">
        <w:rPr>
          <w:rFonts w:ascii="Arial" w:hAnsi="Arial" w:cs="Arial"/>
          <w:sz w:val="24"/>
          <w:szCs w:val="24"/>
        </w:rPr>
        <w:t xml:space="preserve"> Leonor Méndez Hernández, y </w:t>
      </w:r>
      <w:r w:rsidRPr="00327B21">
        <w:rPr>
          <w:rFonts w:ascii="Arial" w:hAnsi="Arial" w:cs="Arial"/>
          <w:b/>
          <w:sz w:val="24"/>
          <w:szCs w:val="24"/>
        </w:rPr>
        <w:t xml:space="preserve">c) </w:t>
      </w:r>
      <w:r w:rsidRPr="00327B21">
        <w:rPr>
          <w:rFonts w:ascii="Arial" w:hAnsi="Arial" w:cs="Arial"/>
          <w:sz w:val="24"/>
          <w:szCs w:val="24"/>
        </w:rPr>
        <w:t>Distribución de la Iniciativa con Proyecto de Decreto por el que se e</w:t>
      </w:r>
    </w:p>
    <w:p w:rsidR="00327B21" w:rsidRPr="00327B21" w:rsidRDefault="00327B21" w:rsidP="00327B21">
      <w:pPr>
        <w:spacing w:line="360" w:lineRule="auto"/>
        <w:ind w:firstLine="708"/>
        <w:jc w:val="both"/>
        <w:rPr>
          <w:rFonts w:ascii="Arial" w:hAnsi="Arial" w:cs="Arial"/>
          <w:sz w:val="24"/>
          <w:szCs w:val="24"/>
          <w:lang w:val="es-MX" w:eastAsia="es-MX"/>
        </w:rPr>
      </w:pPr>
      <w:bookmarkStart w:id="0" w:name="_GoBack"/>
      <w:bookmarkEnd w:id="0"/>
      <w:r w:rsidRPr="00327B21">
        <w:rPr>
          <w:rFonts w:ascii="Arial" w:hAnsi="Arial" w:cs="Arial"/>
          <w:sz w:val="24"/>
          <w:szCs w:val="24"/>
        </w:rPr>
        <w:t xml:space="preserve">xpide la Ley para la Protección, Apoyo y Promoción a la Lactancia Materna para el Estado de Yucatán, </w:t>
      </w:r>
      <w:r w:rsidRPr="00327B21">
        <w:rPr>
          <w:rFonts w:ascii="Arial" w:hAnsi="Arial" w:cs="Arial"/>
          <w:bCs/>
          <w:sz w:val="24"/>
          <w:szCs w:val="24"/>
        </w:rPr>
        <w:t xml:space="preserve">suscrita por el Diputado Wilmer Manuel </w:t>
      </w:r>
      <w:proofErr w:type="spellStart"/>
      <w:r w:rsidRPr="00327B21">
        <w:rPr>
          <w:rFonts w:ascii="Arial" w:hAnsi="Arial" w:cs="Arial"/>
          <w:bCs/>
          <w:sz w:val="24"/>
          <w:szCs w:val="24"/>
        </w:rPr>
        <w:t>Monforte</w:t>
      </w:r>
      <w:proofErr w:type="spellEnd"/>
      <w:r w:rsidRPr="00327B21">
        <w:rPr>
          <w:rFonts w:ascii="Arial" w:hAnsi="Arial" w:cs="Arial"/>
          <w:bCs/>
          <w:sz w:val="24"/>
          <w:szCs w:val="24"/>
        </w:rPr>
        <w:t xml:space="preserve"> Marfil, Coordinador de la Fracción Legislativa de Morena, por el Diputado Harry Gerardo Rodríguez Botello Fierro, Coordinador de la Representación Legislativa del Partido Verde Ecologista de México, por el Diputado Francisco Rosas Villavicencio, Coordinador de la Representación Legislativa del Partido del Trabajo, así como por las Diputadas y los Diputados integrantes de la Fracción Legislativa de Morena y se adhieren las Diputadas </w:t>
      </w:r>
      <w:proofErr w:type="spellStart"/>
      <w:r w:rsidRPr="00327B21">
        <w:rPr>
          <w:rFonts w:ascii="Arial" w:hAnsi="Arial" w:cs="Arial"/>
          <w:bCs/>
          <w:sz w:val="24"/>
          <w:szCs w:val="24"/>
        </w:rPr>
        <w:t>Sayda</w:t>
      </w:r>
      <w:proofErr w:type="spellEnd"/>
      <w:r w:rsidRPr="00327B21">
        <w:rPr>
          <w:rFonts w:ascii="Arial" w:hAnsi="Arial" w:cs="Arial"/>
          <w:bCs/>
          <w:sz w:val="24"/>
          <w:szCs w:val="24"/>
        </w:rPr>
        <w:t xml:space="preserve"> Melina Rodríguez Gómez y María Teresa </w:t>
      </w:r>
      <w:proofErr w:type="spellStart"/>
      <w:r w:rsidRPr="00327B21">
        <w:rPr>
          <w:rFonts w:ascii="Arial" w:hAnsi="Arial" w:cs="Arial"/>
          <w:bCs/>
          <w:sz w:val="24"/>
          <w:szCs w:val="24"/>
        </w:rPr>
        <w:t>Boehm</w:t>
      </w:r>
      <w:proofErr w:type="spellEnd"/>
      <w:r w:rsidRPr="00327B21">
        <w:rPr>
          <w:rFonts w:ascii="Arial" w:hAnsi="Arial" w:cs="Arial"/>
          <w:bCs/>
          <w:sz w:val="24"/>
          <w:szCs w:val="24"/>
        </w:rPr>
        <w:t xml:space="preserve"> Calero</w:t>
      </w:r>
    </w:p>
    <w:p w:rsidR="00CA67A8" w:rsidRPr="00327B21" w:rsidRDefault="00CA67A8" w:rsidP="002A03D7">
      <w:pPr>
        <w:spacing w:line="480" w:lineRule="auto"/>
        <w:rPr>
          <w:rFonts w:ascii="Arial" w:hAnsi="Arial" w:cs="Arial"/>
          <w:b/>
          <w:sz w:val="24"/>
          <w:szCs w:val="24"/>
        </w:rPr>
      </w:pPr>
    </w:p>
    <w:p w:rsidR="00CA67A8" w:rsidRPr="00DE409F" w:rsidRDefault="00CA67A8" w:rsidP="00CA67A8">
      <w:pPr>
        <w:spacing w:line="360" w:lineRule="auto"/>
        <w:rPr>
          <w:rFonts w:ascii="Arial" w:hAnsi="Arial" w:cs="Arial"/>
          <w:b/>
          <w:sz w:val="24"/>
          <w:szCs w:val="24"/>
        </w:rPr>
      </w:pPr>
      <w:r w:rsidRPr="00DE409F">
        <w:rPr>
          <w:rFonts w:ascii="Arial" w:hAnsi="Arial" w:cs="Arial"/>
          <w:b/>
          <w:sz w:val="24"/>
          <w:szCs w:val="24"/>
        </w:rPr>
        <w:t xml:space="preserve">V.- </w:t>
      </w:r>
      <w:r w:rsidRPr="00DE409F">
        <w:rPr>
          <w:rFonts w:ascii="Arial" w:hAnsi="Arial" w:cs="Arial"/>
          <w:sz w:val="24"/>
          <w:szCs w:val="24"/>
        </w:rPr>
        <w:t>Asuntos</w:t>
      </w:r>
      <w:r w:rsidRPr="00DE409F">
        <w:rPr>
          <w:rFonts w:ascii="Arial" w:hAnsi="Arial" w:cs="Arial"/>
          <w:b/>
          <w:sz w:val="24"/>
          <w:szCs w:val="24"/>
        </w:rPr>
        <w:t xml:space="preserve"> </w:t>
      </w:r>
      <w:r w:rsidRPr="00DE409F">
        <w:rPr>
          <w:rFonts w:ascii="Arial" w:hAnsi="Arial" w:cs="Arial"/>
          <w:sz w:val="24"/>
          <w:szCs w:val="24"/>
        </w:rPr>
        <w:t>generales.</w:t>
      </w:r>
    </w:p>
    <w:p w:rsidR="00CA67A8" w:rsidRPr="00DE409F" w:rsidRDefault="00CA67A8" w:rsidP="00CA67A8">
      <w:pPr>
        <w:spacing w:line="360" w:lineRule="auto"/>
        <w:rPr>
          <w:rFonts w:ascii="Arial" w:hAnsi="Arial" w:cs="Arial"/>
          <w:b/>
          <w:sz w:val="24"/>
          <w:szCs w:val="24"/>
        </w:rPr>
      </w:pPr>
    </w:p>
    <w:p w:rsidR="00CA67A8" w:rsidRPr="00DE409F" w:rsidRDefault="00CA67A8" w:rsidP="00CA67A8">
      <w:pPr>
        <w:spacing w:line="360" w:lineRule="auto"/>
        <w:rPr>
          <w:rFonts w:ascii="Arial" w:hAnsi="Arial" w:cs="Arial"/>
          <w:sz w:val="24"/>
          <w:szCs w:val="24"/>
        </w:rPr>
      </w:pPr>
      <w:r w:rsidRPr="00DE409F">
        <w:rPr>
          <w:rFonts w:ascii="Arial" w:hAnsi="Arial" w:cs="Arial"/>
          <w:b/>
          <w:sz w:val="24"/>
          <w:szCs w:val="24"/>
        </w:rPr>
        <w:t xml:space="preserve">VI.- </w:t>
      </w:r>
      <w:r w:rsidRPr="00DE409F">
        <w:rPr>
          <w:rFonts w:ascii="Arial" w:hAnsi="Arial" w:cs="Arial"/>
          <w:sz w:val="24"/>
          <w:szCs w:val="24"/>
        </w:rPr>
        <w:t>Se ordena la redacción del acta respectiva.</w:t>
      </w:r>
    </w:p>
    <w:p w:rsidR="00CA67A8" w:rsidRPr="00DE409F" w:rsidRDefault="00CA67A8" w:rsidP="00CA67A8">
      <w:pPr>
        <w:spacing w:line="360" w:lineRule="auto"/>
        <w:rPr>
          <w:rFonts w:ascii="Arial" w:hAnsi="Arial" w:cs="Arial"/>
          <w:b/>
          <w:sz w:val="24"/>
          <w:szCs w:val="24"/>
        </w:rPr>
      </w:pPr>
    </w:p>
    <w:p w:rsidR="00CA67A8" w:rsidRPr="00DE409F" w:rsidRDefault="00CA67A8" w:rsidP="00CA67A8">
      <w:pPr>
        <w:spacing w:line="360" w:lineRule="auto"/>
        <w:rPr>
          <w:rFonts w:ascii="Arial" w:hAnsi="Arial" w:cs="Arial"/>
          <w:sz w:val="24"/>
          <w:szCs w:val="24"/>
        </w:rPr>
      </w:pPr>
      <w:r w:rsidRPr="00DE409F">
        <w:rPr>
          <w:rFonts w:ascii="Arial" w:hAnsi="Arial" w:cs="Arial"/>
          <w:b/>
          <w:sz w:val="24"/>
          <w:szCs w:val="24"/>
        </w:rPr>
        <w:t xml:space="preserve">VII.- </w:t>
      </w:r>
      <w:r w:rsidRPr="00DE409F">
        <w:rPr>
          <w:rFonts w:ascii="Arial" w:hAnsi="Arial" w:cs="Arial"/>
          <w:sz w:val="24"/>
          <w:szCs w:val="24"/>
        </w:rPr>
        <w:t>Clausura de la sesión.</w:t>
      </w:r>
    </w:p>
    <w:p w:rsidR="00304CBB" w:rsidRPr="00DE409F" w:rsidRDefault="00304CBB" w:rsidP="00CA67A8">
      <w:pPr>
        <w:rPr>
          <w:sz w:val="24"/>
          <w:szCs w:val="24"/>
        </w:rPr>
      </w:pPr>
    </w:p>
    <w:sectPr w:rsidR="00304CBB" w:rsidRPr="00DE409F" w:rsidSect="00EB0810">
      <w:headerReference w:type="even" r:id="rId7"/>
      <w:headerReference w:type="default" r:id="rId8"/>
      <w:footnotePr>
        <w:numRestart w:val="eachSect"/>
      </w:footnotePr>
      <w:pgSz w:w="12242" w:h="15842"/>
      <w:pgMar w:top="2552" w:right="1418" w:bottom="992" w:left="300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47" w:rsidRDefault="00E81C47">
      <w:r>
        <w:separator/>
      </w:r>
    </w:p>
  </w:endnote>
  <w:endnote w:type="continuationSeparator" w:id="0">
    <w:p w:rsidR="00E81C47" w:rsidRDefault="00E8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47" w:rsidRDefault="00E81C47">
      <w:r>
        <w:separator/>
      </w:r>
    </w:p>
  </w:footnote>
  <w:footnote w:type="continuationSeparator" w:id="0">
    <w:p w:rsidR="00E81C47" w:rsidRDefault="00E81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47" w:rsidRPr="005206F1" w:rsidRDefault="00E81C47" w:rsidP="00EB0810">
    <w:pPr>
      <w:pStyle w:val="Encabezado"/>
      <w:jc w:val="center"/>
      <w:rPr>
        <w:sz w:val="24"/>
        <w:szCs w:val="24"/>
      </w:rPr>
    </w:pPr>
    <w:r>
      <w:rPr>
        <w:b/>
        <w:noProof/>
        <w:lang w:val="es-MX" w:eastAsia="es-MX"/>
      </w:rPr>
      <w:drawing>
        <wp:anchor distT="0" distB="0" distL="114300" distR="114300" simplePos="0" relativeHeight="251662336" behindDoc="0" locked="0" layoutInCell="1" allowOverlap="1" wp14:anchorId="30E14AEA" wp14:editId="4E03C1D5">
          <wp:simplePos x="0" y="0"/>
          <wp:positionH relativeFrom="column">
            <wp:posOffset>-1543050</wp:posOffset>
          </wp:positionH>
          <wp:positionV relativeFrom="paragraph">
            <wp:posOffset>-239395</wp:posOffset>
          </wp:positionV>
          <wp:extent cx="1457325" cy="105664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0" y="0"/>
                    <a:ext cx="1457325" cy="10566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206F1">
      <w:rPr>
        <w:sz w:val="24"/>
        <w:szCs w:val="24"/>
      </w:rPr>
      <w:t>GOBIERNO DEL ESTADO DE  YUCATAN</w:t>
    </w:r>
  </w:p>
  <w:p w:rsidR="00E81C47" w:rsidRPr="00DA01BB" w:rsidRDefault="00E81C47" w:rsidP="00EB0810">
    <w:pPr>
      <w:pStyle w:val="Encabezado"/>
      <w:jc w:val="center"/>
      <w:rPr>
        <w:b/>
      </w:rPr>
    </w:pPr>
    <w:r>
      <w:rPr>
        <w:b/>
        <w:noProof/>
        <w:lang w:val="es-MX" w:eastAsia="es-MX"/>
      </w:rPr>
      <mc:AlternateContent>
        <mc:Choice Requires="wps">
          <w:drawing>
            <wp:anchor distT="0" distB="0" distL="114300" distR="114300" simplePos="0" relativeHeight="251663360" behindDoc="0" locked="0" layoutInCell="1" allowOverlap="1" wp14:anchorId="012FE585" wp14:editId="2584CA54">
              <wp:simplePos x="0" y="0"/>
              <wp:positionH relativeFrom="column">
                <wp:posOffset>-1620520</wp:posOffset>
              </wp:positionH>
              <wp:positionV relativeFrom="paragraph">
                <wp:posOffset>562610</wp:posOffset>
              </wp:positionV>
              <wp:extent cx="1701165" cy="43497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1C47" w:rsidRDefault="00E81C47" w:rsidP="00EB0810">
                          <w:pPr>
                            <w:jc w:val="center"/>
                            <w:rPr>
                              <w:rFonts w:ascii="Tahoma" w:hAnsi="Tahoma" w:cs="Tahoma"/>
                              <w:sz w:val="16"/>
                              <w:szCs w:val="16"/>
                              <w:lang w:val="es-MX"/>
                            </w:rPr>
                          </w:pPr>
                          <w:r>
                            <w:rPr>
                              <w:rFonts w:ascii="Tahoma" w:hAnsi="Tahoma" w:cs="Tahoma"/>
                              <w:sz w:val="16"/>
                              <w:szCs w:val="16"/>
                              <w:lang w:val="es-MX"/>
                            </w:rPr>
                            <w:t>LX LEGISLATURA DEL ESTADO</w:t>
                          </w:r>
                        </w:p>
                        <w:p w:rsidR="00E81C47" w:rsidRDefault="00E81C47" w:rsidP="00EB0810">
                          <w:pPr>
                            <w:jc w:val="center"/>
                            <w:rPr>
                              <w:rFonts w:ascii="Tahoma" w:hAnsi="Tahoma" w:cs="Tahoma"/>
                              <w:sz w:val="16"/>
                              <w:szCs w:val="16"/>
                              <w:lang w:val="es-MX"/>
                            </w:rPr>
                          </w:pPr>
                          <w:r>
                            <w:rPr>
                              <w:rFonts w:ascii="Tahoma" w:hAnsi="Tahoma" w:cs="Tahoma"/>
                              <w:sz w:val="16"/>
                              <w:szCs w:val="16"/>
                              <w:lang w:val="es-MX"/>
                            </w:rPr>
                            <w:t>LIBRE Y SOBERANO</w:t>
                          </w:r>
                        </w:p>
                        <w:p w:rsidR="00E81C47" w:rsidRDefault="00E81C47" w:rsidP="00EB0810">
                          <w:pPr>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FE585" id="_x0000_t202" coordsize="21600,21600" o:spt="202" path="m,l,21600r21600,l21600,xe">
              <v:stroke joinstyle="miter"/>
              <v:path gradientshapeok="t" o:connecttype="rect"/>
            </v:shapetype>
            <v:shape id="Cuadro de texto 5" o:spid="_x0000_s1026" type="#_x0000_t202" style="position:absolute;left:0;text-align:left;margin-left:-127.6pt;margin-top:44.3pt;width:133.95pt;height: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" stroked="f">
              <v:textbox>
                <w:txbxContent>
                  <w:p w:rsidR="00E81C47" w:rsidRDefault="00E81C47" w:rsidP="00EB0810">
                    <w:pPr>
                      <w:jc w:val="center"/>
                      <w:rPr>
                        <w:rFonts w:ascii="Tahoma" w:hAnsi="Tahoma" w:cs="Tahoma"/>
                        <w:sz w:val="16"/>
                        <w:szCs w:val="16"/>
                        <w:lang w:val="es-MX"/>
                      </w:rPr>
                    </w:pPr>
                    <w:r>
                      <w:rPr>
                        <w:rFonts w:ascii="Tahoma" w:hAnsi="Tahoma" w:cs="Tahoma"/>
                        <w:sz w:val="16"/>
                        <w:szCs w:val="16"/>
                        <w:lang w:val="es-MX"/>
                      </w:rPr>
                      <w:t>LX LEGISLATURA DEL ESTADO</w:t>
                    </w:r>
                  </w:p>
                  <w:p w:rsidR="00E81C47" w:rsidRDefault="00E81C47" w:rsidP="00EB0810">
                    <w:pPr>
                      <w:jc w:val="center"/>
                      <w:rPr>
                        <w:rFonts w:ascii="Tahoma" w:hAnsi="Tahoma" w:cs="Tahoma"/>
                        <w:sz w:val="16"/>
                        <w:szCs w:val="16"/>
                        <w:lang w:val="es-MX"/>
                      </w:rPr>
                    </w:pPr>
                    <w:r>
                      <w:rPr>
                        <w:rFonts w:ascii="Tahoma" w:hAnsi="Tahoma" w:cs="Tahoma"/>
                        <w:sz w:val="16"/>
                        <w:szCs w:val="16"/>
                        <w:lang w:val="es-MX"/>
                      </w:rPr>
                      <w:t>LIBRE Y SOBERANO</w:t>
                    </w:r>
                  </w:p>
                  <w:p w:rsidR="00E81C47" w:rsidRDefault="00E81C47" w:rsidP="00EB0810">
                    <w:pPr>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sidRPr="00DA01BB">
      <w:rPr>
        <w:b/>
        <w:bCs/>
        <w:sz w:val="24"/>
        <w:szCs w:val="24"/>
      </w:rPr>
      <w:t>PODER LEGISLATIVO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D7" w:rsidRDefault="002A03D7" w:rsidP="002A03D7">
    <w:pPr>
      <w:pStyle w:val="Encabezado"/>
    </w:pPr>
    <w:r>
      <w:rPr>
        <w:noProof/>
        <w:lang w:val="es-MX" w:eastAsia="es-MX"/>
      </w:rPr>
      <mc:AlternateContent>
        <mc:Choice Requires="wps">
          <w:drawing>
            <wp:anchor distT="0" distB="0" distL="114935" distR="114935" simplePos="0" relativeHeight="251666432" behindDoc="1" locked="0" layoutInCell="1" allowOverlap="1" wp14:anchorId="7252B608" wp14:editId="6A1E3B1D">
              <wp:simplePos x="0" y="0"/>
              <wp:positionH relativeFrom="column">
                <wp:posOffset>-1502410</wp:posOffset>
              </wp:positionH>
              <wp:positionV relativeFrom="paragraph">
                <wp:posOffset>-252730</wp:posOffset>
              </wp:positionV>
              <wp:extent cx="1666875" cy="103822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3D7" w:rsidRDefault="002A03D7" w:rsidP="002A03D7">
                          <w:pPr>
                            <w:ind w:left="284"/>
                          </w:pPr>
                          <w:r>
                            <w:rPr>
                              <w:noProof/>
                              <w:lang w:val="es-MX" w:eastAsia="es-MX"/>
                            </w:rPr>
                            <w:drawing>
                              <wp:inline distT="0" distB="0" distL="0" distR="0" wp14:anchorId="63704973" wp14:editId="65BEB238">
                                <wp:extent cx="1485900" cy="1038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52B608" id="_x0000_t202" coordsize="21600,21600" o:spt="202" path="m,l,21600r21600,l21600,xe">
              <v:stroke joinstyle="miter"/>
              <v:path gradientshapeok="t" o:connecttype="rect"/>
            </v:shapetype>
            <v:shape id="Cuadro de texto 9" o:spid="_x0000_s1027" type="#_x0000_t202" style="position:absolute;margin-left:-118.3pt;margin-top:-19.9pt;width:131.25pt;height:81.75pt;z-index:-25165004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" stroked="f">
              <v:fill opacity="0"/>
              <v:textbox style="mso-fit-shape-to-text:t" inset="0,0,0,0">
                <w:txbxContent>
                  <w:p w:rsidR="002A03D7" w:rsidRDefault="002A03D7" w:rsidP="002A03D7">
                    <w:pPr>
                      <w:ind w:left="284"/>
                    </w:pPr>
                    <w:r>
                      <w:rPr>
                        <w:noProof/>
                        <w:lang w:val="es-MX" w:eastAsia="es-MX"/>
                      </w:rPr>
                      <w:drawing>
                        <wp:inline distT="0" distB="0" distL="0" distR="0" wp14:anchorId="63704973" wp14:editId="65BEB238">
                          <wp:extent cx="1485900" cy="1038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24CEC6D7" wp14:editId="2BAEF0E3">
              <wp:simplePos x="0" y="0"/>
              <wp:positionH relativeFrom="column">
                <wp:posOffset>1219200</wp:posOffset>
              </wp:positionH>
              <wp:positionV relativeFrom="paragraph">
                <wp:posOffset>-31115</wp:posOffset>
              </wp:positionV>
              <wp:extent cx="4286250" cy="542925"/>
              <wp:effectExtent l="0" t="0" r="0" b="254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3D7" w:rsidRDefault="002A03D7" w:rsidP="002A03D7">
                          <w:pPr>
                            <w:pStyle w:val="Encabezado"/>
                            <w:jc w:val="center"/>
                          </w:pPr>
                          <w:r>
                            <w:t>GOBIERNO DEL ESTADO DE  YUCATÁN</w:t>
                          </w:r>
                        </w:p>
                        <w:p w:rsidR="002A03D7" w:rsidRDefault="002A03D7" w:rsidP="002A03D7">
                          <w:pPr>
                            <w:pStyle w:val="Ttulo5"/>
                            <w:jc w:val="center"/>
                            <w:rPr>
                              <w:rFonts w:ascii="Times New Roman" w:hAnsi="Times New Roman"/>
                              <w:bCs w:val="0"/>
                              <w:sz w:val="24"/>
                            </w:rPr>
                          </w:pPr>
                          <w:r>
                            <w:rPr>
                              <w:rFonts w:ascii="Times New Roman" w:hAnsi="Times New Roman"/>
                              <w:bCs w:val="0"/>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EC6D7" id="Cuadro de texto 7" o:spid="_x0000_s1028" type="#_x0000_t202" style="position:absolute;margin-left:96pt;margin-top:-2.45pt;width:33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" stroked="f">
              <v:textbox>
                <w:txbxContent>
                  <w:p w:rsidR="002A03D7" w:rsidRDefault="002A03D7" w:rsidP="002A03D7">
                    <w:pPr>
                      <w:pStyle w:val="Encabezado"/>
                      <w:jc w:val="center"/>
                    </w:pPr>
                    <w:r>
                      <w:t>GOBIERNO DEL ESTADO DE  YUCATÁN</w:t>
                    </w:r>
                  </w:p>
                  <w:p w:rsidR="002A03D7" w:rsidRDefault="002A03D7" w:rsidP="002A03D7">
                    <w:pPr>
                      <w:pStyle w:val="Ttulo5"/>
                      <w:jc w:val="center"/>
                      <w:rPr>
                        <w:rFonts w:ascii="Times New Roman" w:hAnsi="Times New Roman"/>
                        <w:bCs w:val="0"/>
                        <w:sz w:val="24"/>
                      </w:rPr>
                    </w:pPr>
                    <w:r>
                      <w:rPr>
                        <w:rFonts w:ascii="Times New Roman" w:hAnsi="Times New Roman"/>
                        <w:bCs w:val="0"/>
                        <w:sz w:val="24"/>
                      </w:rPr>
                      <w:t>PODER LEGISLATIVO</w:t>
                    </w:r>
                  </w:p>
                </w:txbxContent>
              </v:textbox>
            </v:shape>
          </w:pict>
        </mc:Fallback>
      </mc:AlternateContent>
    </w:r>
  </w:p>
  <w:p w:rsidR="00E81C47" w:rsidRPr="008547EC" w:rsidRDefault="002A03D7" w:rsidP="00EB0810">
    <w:pPr>
      <w:pStyle w:val="Encabezado"/>
    </w:pPr>
    <w:r>
      <w:rPr>
        <w:noProof/>
        <w:lang w:val="es-MX" w:eastAsia="es-MX"/>
      </w:rPr>
      <mc:AlternateContent>
        <mc:Choice Requires="wps">
          <w:drawing>
            <wp:anchor distT="0" distB="0" distL="114300" distR="114300" simplePos="0" relativeHeight="251667456" behindDoc="0" locked="0" layoutInCell="1" allowOverlap="1" wp14:anchorId="715BF294" wp14:editId="6F7607DB">
              <wp:simplePos x="0" y="0"/>
              <wp:positionH relativeFrom="column">
                <wp:posOffset>-1393825</wp:posOffset>
              </wp:positionH>
              <wp:positionV relativeFrom="paragraph">
                <wp:posOffset>603885</wp:posOffset>
              </wp:positionV>
              <wp:extent cx="2304415" cy="434975"/>
              <wp:effectExtent l="0" t="0" r="635" b="31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3D7" w:rsidRDefault="002A03D7" w:rsidP="002A03D7">
                          <w:pPr>
                            <w:ind w:left="-851"/>
                            <w:jc w:val="center"/>
                            <w:rPr>
                              <w:rFonts w:ascii="Tahoma" w:hAnsi="Tahoma" w:cs="Tahoma"/>
                              <w:sz w:val="16"/>
                              <w:szCs w:val="16"/>
                              <w:lang w:val="es-MX"/>
                            </w:rPr>
                          </w:pPr>
                          <w:r w:rsidRPr="00603AF2">
                            <w:rPr>
                              <w:rFonts w:ascii="Tahoma" w:hAnsi="Tahoma" w:cs="Tahoma"/>
                              <w:sz w:val="16"/>
                              <w:szCs w:val="16"/>
                              <w:lang w:val="es-MX"/>
                            </w:rPr>
                            <w:t>LX</w:t>
                          </w:r>
                          <w:r w:rsidR="003C741C">
                            <w:rPr>
                              <w:rFonts w:ascii="Tahoma" w:hAnsi="Tahoma" w:cs="Tahoma"/>
                              <w:sz w:val="16"/>
                              <w:szCs w:val="16"/>
                              <w:lang w:val="es-MX"/>
                            </w:rPr>
                            <w:t>IV</w:t>
                          </w:r>
                          <w:r w:rsidRPr="00603AF2">
                            <w:rPr>
                              <w:rFonts w:ascii="Tahoma" w:hAnsi="Tahoma" w:cs="Tahoma"/>
                              <w:sz w:val="16"/>
                              <w:szCs w:val="16"/>
                              <w:lang w:val="es-MX"/>
                            </w:rPr>
                            <w:t xml:space="preserve"> LEGISLATURA DEL ESTADO</w:t>
                          </w:r>
                        </w:p>
                        <w:p w:rsidR="002A03D7" w:rsidRDefault="002A03D7" w:rsidP="002A03D7">
                          <w:pPr>
                            <w:ind w:left="-851"/>
                            <w:jc w:val="center"/>
                            <w:rPr>
                              <w:rFonts w:ascii="Tahoma" w:hAnsi="Tahoma" w:cs="Tahoma"/>
                              <w:sz w:val="16"/>
                              <w:szCs w:val="16"/>
                              <w:lang w:val="es-MX"/>
                            </w:rPr>
                          </w:pPr>
                          <w:r>
                            <w:rPr>
                              <w:rFonts w:ascii="Tahoma" w:hAnsi="Tahoma" w:cs="Tahoma"/>
                              <w:sz w:val="16"/>
                              <w:szCs w:val="16"/>
                              <w:lang w:val="es-MX"/>
                            </w:rPr>
                            <w:t>LIBRE Y SOBERANO</w:t>
                          </w:r>
                        </w:p>
                        <w:p w:rsidR="002A03D7" w:rsidRPr="00603AF2" w:rsidRDefault="002A03D7" w:rsidP="002A03D7">
                          <w:pPr>
                            <w:ind w:left="-851"/>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BF294" id="Cuadro de texto 10" o:spid="_x0000_s1029" type="#_x0000_t202" style="position:absolute;margin-left:-109.75pt;margin-top:47.55pt;width:181.45pt;height: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" stroked="f">
              <v:textbox>
                <w:txbxContent>
                  <w:p w:rsidR="002A03D7" w:rsidRDefault="002A03D7" w:rsidP="002A03D7">
                    <w:pPr>
                      <w:ind w:left="-851"/>
                      <w:jc w:val="center"/>
                      <w:rPr>
                        <w:rFonts w:ascii="Tahoma" w:hAnsi="Tahoma" w:cs="Tahoma"/>
                        <w:sz w:val="16"/>
                        <w:szCs w:val="16"/>
                        <w:lang w:val="es-MX"/>
                      </w:rPr>
                    </w:pPr>
                    <w:r w:rsidRPr="00603AF2">
                      <w:rPr>
                        <w:rFonts w:ascii="Tahoma" w:hAnsi="Tahoma" w:cs="Tahoma"/>
                        <w:sz w:val="16"/>
                        <w:szCs w:val="16"/>
                        <w:lang w:val="es-MX"/>
                      </w:rPr>
                      <w:t>LX</w:t>
                    </w:r>
                    <w:r w:rsidR="003C741C">
                      <w:rPr>
                        <w:rFonts w:ascii="Tahoma" w:hAnsi="Tahoma" w:cs="Tahoma"/>
                        <w:sz w:val="16"/>
                        <w:szCs w:val="16"/>
                        <w:lang w:val="es-MX"/>
                      </w:rPr>
                      <w:t>IV</w:t>
                    </w:r>
                    <w:r w:rsidRPr="00603AF2">
                      <w:rPr>
                        <w:rFonts w:ascii="Tahoma" w:hAnsi="Tahoma" w:cs="Tahoma"/>
                        <w:sz w:val="16"/>
                        <w:szCs w:val="16"/>
                        <w:lang w:val="es-MX"/>
                      </w:rPr>
                      <w:t xml:space="preserve"> LEGISLATURA DEL ESTADO</w:t>
                    </w:r>
                  </w:p>
                  <w:p w:rsidR="002A03D7" w:rsidRDefault="002A03D7" w:rsidP="002A03D7">
                    <w:pPr>
                      <w:ind w:left="-851"/>
                      <w:jc w:val="center"/>
                      <w:rPr>
                        <w:rFonts w:ascii="Tahoma" w:hAnsi="Tahoma" w:cs="Tahoma"/>
                        <w:sz w:val="16"/>
                        <w:szCs w:val="16"/>
                        <w:lang w:val="es-MX"/>
                      </w:rPr>
                    </w:pPr>
                    <w:r>
                      <w:rPr>
                        <w:rFonts w:ascii="Tahoma" w:hAnsi="Tahoma" w:cs="Tahoma"/>
                        <w:sz w:val="16"/>
                        <w:szCs w:val="16"/>
                        <w:lang w:val="es-MX"/>
                      </w:rPr>
                      <w:t>LIBRE Y SOBERANO</w:t>
                    </w:r>
                  </w:p>
                  <w:p w:rsidR="002A03D7" w:rsidRPr="00603AF2" w:rsidRDefault="002A03D7" w:rsidP="002A03D7">
                    <w:pPr>
                      <w:ind w:left="-851"/>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73B75"/>
    <w:multiLevelType w:val="hybridMultilevel"/>
    <w:tmpl w:val="B838C7F4"/>
    <w:lvl w:ilvl="0" w:tplc="51ACC366">
      <w:start w:val="1"/>
      <w:numFmt w:val="upp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D1"/>
    <w:rsid w:val="00186FAC"/>
    <w:rsid w:val="001C08FB"/>
    <w:rsid w:val="002374D6"/>
    <w:rsid w:val="002A03D7"/>
    <w:rsid w:val="002B182F"/>
    <w:rsid w:val="002D1152"/>
    <w:rsid w:val="00304CBB"/>
    <w:rsid w:val="00307950"/>
    <w:rsid w:val="00327B21"/>
    <w:rsid w:val="003616C3"/>
    <w:rsid w:val="003C741C"/>
    <w:rsid w:val="00592D97"/>
    <w:rsid w:val="005C6C88"/>
    <w:rsid w:val="006F30B7"/>
    <w:rsid w:val="007C57A8"/>
    <w:rsid w:val="007D1064"/>
    <w:rsid w:val="008965FB"/>
    <w:rsid w:val="008C0892"/>
    <w:rsid w:val="00932AC7"/>
    <w:rsid w:val="009677C4"/>
    <w:rsid w:val="009A381D"/>
    <w:rsid w:val="009C0590"/>
    <w:rsid w:val="00A134AF"/>
    <w:rsid w:val="00A545DE"/>
    <w:rsid w:val="00A608A8"/>
    <w:rsid w:val="00A9417F"/>
    <w:rsid w:val="00C3099A"/>
    <w:rsid w:val="00CA67A8"/>
    <w:rsid w:val="00CB15CD"/>
    <w:rsid w:val="00D20BA4"/>
    <w:rsid w:val="00D402EE"/>
    <w:rsid w:val="00D63DB5"/>
    <w:rsid w:val="00D859D1"/>
    <w:rsid w:val="00DB402A"/>
    <w:rsid w:val="00DD3172"/>
    <w:rsid w:val="00DE409F"/>
    <w:rsid w:val="00E81C47"/>
    <w:rsid w:val="00EB0810"/>
    <w:rsid w:val="00EE11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CC8BF35-36CE-4ED3-AF15-7BD14E08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5">
    <w:name w:val="heading 5"/>
    <w:basedOn w:val="Normal"/>
    <w:next w:val="Normal"/>
    <w:link w:val="Ttulo5Car"/>
    <w:qFormat/>
    <w:rsid w:val="00EB0810"/>
    <w:pPr>
      <w:keepNext/>
      <w:outlineLvl w:val="4"/>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EB0810"/>
    <w:rPr>
      <w:rFonts w:ascii="Arial" w:eastAsia="Times New Roman" w:hAnsi="Arial" w:cs="Times New Roman"/>
      <w:b/>
      <w:bCs/>
      <w:szCs w:val="20"/>
      <w:lang w:val="es-ES_tradnl" w:eastAsia="es-ES"/>
    </w:rPr>
  </w:style>
  <w:style w:type="paragraph" w:styleId="Encabezado">
    <w:name w:val="header"/>
    <w:basedOn w:val="Normal"/>
    <w:link w:val="EncabezadoCar"/>
    <w:rsid w:val="00EB0810"/>
    <w:pPr>
      <w:tabs>
        <w:tab w:val="center" w:pos="4252"/>
        <w:tab w:val="right" w:pos="8504"/>
      </w:tabs>
    </w:pPr>
  </w:style>
  <w:style w:type="character" w:customStyle="1" w:styleId="EncabezadoCar">
    <w:name w:val="Encabezado Car"/>
    <w:basedOn w:val="Fuentedeprrafopredeter"/>
    <w:link w:val="Encabezado"/>
    <w:rsid w:val="00EB081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EB0810"/>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810"/>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A545DE"/>
    <w:pPr>
      <w:tabs>
        <w:tab w:val="center" w:pos="4419"/>
        <w:tab w:val="right" w:pos="8838"/>
      </w:tabs>
    </w:pPr>
  </w:style>
  <w:style w:type="character" w:customStyle="1" w:styleId="PiedepginaCar">
    <w:name w:val="Pie de página Car"/>
    <w:basedOn w:val="Fuentedeprrafopredeter"/>
    <w:link w:val="Piedepgina"/>
    <w:uiPriority w:val="99"/>
    <w:rsid w:val="00A545DE"/>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E81C47"/>
    <w:pPr>
      <w:overflowPunct/>
      <w:autoSpaceDE/>
      <w:autoSpaceDN/>
      <w:adjustRightInd/>
      <w:spacing w:line="360" w:lineRule="auto"/>
      <w:jc w:val="center"/>
      <w:textAlignment w:val="auto"/>
    </w:pPr>
    <w:rPr>
      <w:rFonts w:ascii="Arial" w:hAnsi="Arial"/>
      <w:b/>
      <w:lang w:val="es-ES"/>
    </w:rPr>
  </w:style>
  <w:style w:type="character" w:customStyle="1" w:styleId="TextoindependienteCar">
    <w:name w:val="Texto independiente Car"/>
    <w:basedOn w:val="Fuentedeprrafopredeter"/>
    <w:link w:val="Textoindependiente"/>
    <w:rsid w:val="00E81C47"/>
    <w:rPr>
      <w:rFonts w:ascii="Arial" w:eastAsia="Times New Roman" w:hAnsi="Arial" w:cs="Times New Roman"/>
      <w:b/>
      <w:sz w:val="20"/>
      <w:szCs w:val="20"/>
      <w:lang w:val="es-ES" w:eastAsia="es-ES"/>
    </w:rPr>
  </w:style>
  <w:style w:type="paragraph" w:styleId="Textoindependiente2">
    <w:name w:val="Body Text 2"/>
    <w:basedOn w:val="Normal"/>
    <w:link w:val="Textoindependiente2Car"/>
    <w:rsid w:val="00E81C47"/>
    <w:pPr>
      <w:overflowPunct/>
      <w:autoSpaceDE/>
      <w:autoSpaceDN/>
      <w:adjustRightInd/>
      <w:spacing w:line="360" w:lineRule="auto"/>
      <w:jc w:val="both"/>
      <w:textAlignment w:val="auto"/>
    </w:pPr>
    <w:rPr>
      <w:rFonts w:ascii="Arial" w:hAnsi="Arial"/>
      <w:sz w:val="22"/>
      <w:lang w:val="es-ES"/>
    </w:rPr>
  </w:style>
  <w:style w:type="character" w:customStyle="1" w:styleId="Textoindependiente2Car">
    <w:name w:val="Texto independiente 2 Car"/>
    <w:basedOn w:val="Fuentedeprrafopredeter"/>
    <w:link w:val="Textoindependiente2"/>
    <w:rsid w:val="00E81C47"/>
    <w:rPr>
      <w:rFonts w:ascii="Arial" w:eastAsia="Times New Roman" w:hAnsi="Arial" w:cs="Times New Roman"/>
      <w:szCs w:val="20"/>
      <w:lang w:val="es-ES" w:eastAsia="es-ES"/>
    </w:rPr>
  </w:style>
  <w:style w:type="paragraph" w:styleId="Textoindependiente3">
    <w:name w:val="Body Text 3"/>
    <w:basedOn w:val="Normal"/>
    <w:link w:val="Textoindependiente3Car"/>
    <w:rsid w:val="00E81C47"/>
    <w:pPr>
      <w:overflowPunct/>
      <w:autoSpaceDE/>
      <w:autoSpaceDN/>
      <w:adjustRightInd/>
      <w:spacing w:line="360" w:lineRule="auto"/>
      <w:jc w:val="both"/>
      <w:textAlignment w:val="auto"/>
    </w:pPr>
    <w:rPr>
      <w:rFonts w:ascii="Arial" w:hAnsi="Arial"/>
      <w:sz w:val="24"/>
      <w:lang w:val="es-ES"/>
    </w:rPr>
  </w:style>
  <w:style w:type="character" w:customStyle="1" w:styleId="Textoindependiente3Car">
    <w:name w:val="Texto independiente 3 Car"/>
    <w:basedOn w:val="Fuentedeprrafopredeter"/>
    <w:link w:val="Textoindependiente3"/>
    <w:rsid w:val="00E81C47"/>
    <w:rPr>
      <w:rFonts w:ascii="Arial" w:eastAsia="Times New Roman" w:hAnsi="Arial" w:cs="Times New Roman"/>
      <w:sz w:val="24"/>
      <w:szCs w:val="20"/>
      <w:lang w:val="es-ES" w:eastAsia="es-ES"/>
    </w:rPr>
  </w:style>
  <w:style w:type="paragraph" w:customStyle="1" w:styleId="Default">
    <w:name w:val="Default"/>
    <w:rsid w:val="00E81C4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E81C47"/>
    <w:pPr>
      <w:overflowPunct/>
      <w:autoSpaceDE/>
      <w:autoSpaceDN/>
      <w:adjustRightInd/>
      <w:spacing w:after="160" w:line="240" w:lineRule="exact"/>
      <w:textAlignment w:val="auto"/>
    </w:pPr>
    <w:rPr>
      <w:rFonts w:ascii="Tahoma" w:hAnsi="Tahom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ap. Puch</dc:creator>
  <cp:lastModifiedBy>José Alejandro Puch Gamboa</cp:lastModifiedBy>
  <cp:revision>2</cp:revision>
  <cp:lastPrinted>2015-09-29T16:33:00Z</cp:lastPrinted>
  <dcterms:created xsi:type="dcterms:W3CDTF">2024-12-11T17:45:00Z</dcterms:created>
  <dcterms:modified xsi:type="dcterms:W3CDTF">2024-12-11T17:45:00Z</dcterms:modified>
</cp:coreProperties>
</file>